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39" w:rsidRPr="00AC08F9" w:rsidRDefault="007C5D39" w:rsidP="007C5D39">
      <w:pPr>
        <w:ind w:firstLine="0"/>
        <w:jc w:val="center"/>
        <w:rPr>
          <w:b/>
          <w:szCs w:val="28"/>
        </w:rPr>
      </w:pPr>
      <w:bookmarkStart w:id="0" w:name="_GoBack"/>
      <w:bookmarkEnd w:id="0"/>
      <w:r w:rsidRPr="00AC08F9">
        <w:rPr>
          <w:b/>
          <w:szCs w:val="28"/>
        </w:rPr>
        <w:t>Как подать жалобу в досудебном порядке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AC08F9">
        <w:rPr>
          <w:szCs w:val="28"/>
        </w:rPr>
        <w:t>Жалоба подается контролируемым лицом</w:t>
      </w:r>
      <w:r>
        <w:rPr>
          <w:szCs w:val="28"/>
        </w:rPr>
        <w:t xml:space="preserve"> </w:t>
      </w:r>
      <w:r w:rsidRPr="00AC08F9">
        <w:rPr>
          <w:szCs w:val="28"/>
        </w:rPr>
        <w:t>в электронном виде через Госуслуги.</w:t>
      </w:r>
    </w:p>
    <w:p w:rsidR="007C5D39" w:rsidRPr="00F23C3E" w:rsidRDefault="007C5D39" w:rsidP="007C5D39">
      <w:pPr>
        <w:spacing w:line="312" w:lineRule="auto"/>
        <w:ind w:firstLine="426"/>
        <w:rPr>
          <w:szCs w:val="28"/>
        </w:rPr>
      </w:pPr>
      <w:r>
        <w:rPr>
          <w:szCs w:val="28"/>
        </w:rPr>
        <w:t xml:space="preserve">Жалоба, поданная </w:t>
      </w:r>
      <w:r w:rsidRPr="00AC08F9">
        <w:rPr>
          <w:szCs w:val="28"/>
        </w:rPr>
        <w:t xml:space="preserve">в досудебном </w:t>
      </w:r>
      <w:r w:rsidRPr="00F23C3E">
        <w:rPr>
          <w:szCs w:val="28"/>
        </w:rPr>
        <w:t>порядке гражданином, подписывается простой электронной подписью или усиленной квалифицированной электронной подписью.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F23C3E">
        <w:rPr>
          <w:szCs w:val="28"/>
        </w:rPr>
        <w:t>Жалоба, поданная в досудебном порядке организацией</w:t>
      </w:r>
      <w:r>
        <w:rPr>
          <w:szCs w:val="28"/>
        </w:rPr>
        <w:t>,</w:t>
      </w:r>
      <w:r w:rsidRPr="00AC08F9">
        <w:rPr>
          <w:szCs w:val="28"/>
        </w:rPr>
        <w:t xml:space="preserve"> подписыва</w:t>
      </w:r>
      <w:r>
        <w:rPr>
          <w:szCs w:val="28"/>
        </w:rPr>
        <w:t>е</w:t>
      </w:r>
      <w:r w:rsidRPr="00AC08F9">
        <w:rPr>
          <w:szCs w:val="28"/>
        </w:rPr>
        <w:t xml:space="preserve">тся </w:t>
      </w:r>
      <w:r>
        <w:rPr>
          <w:szCs w:val="28"/>
        </w:rPr>
        <w:t xml:space="preserve">только </w:t>
      </w:r>
      <w:r w:rsidRPr="00AC08F9">
        <w:rPr>
          <w:szCs w:val="28"/>
        </w:rPr>
        <w:t>усиленной квалифицированной электронной подписью.</w:t>
      </w:r>
    </w:p>
    <w:p w:rsidR="007C5D39" w:rsidRDefault="007C5D39" w:rsidP="007C5D39">
      <w:pPr>
        <w:spacing w:line="312" w:lineRule="auto"/>
        <w:ind w:firstLine="0"/>
        <w:rPr>
          <w:b/>
          <w:szCs w:val="28"/>
        </w:rPr>
      </w:pPr>
    </w:p>
    <w:p w:rsidR="007C5D39" w:rsidRPr="00AC08F9" w:rsidRDefault="007C5D39" w:rsidP="007C5D39">
      <w:pPr>
        <w:spacing w:line="312" w:lineRule="auto"/>
        <w:ind w:firstLine="0"/>
        <w:rPr>
          <w:b/>
          <w:szCs w:val="28"/>
        </w:rPr>
      </w:pPr>
      <w:r w:rsidRPr="00AC08F9">
        <w:rPr>
          <w:b/>
          <w:szCs w:val="28"/>
        </w:rPr>
        <w:t>Куда подается досудебная жалоба</w:t>
      </w:r>
    </w:p>
    <w:p w:rsidR="007C5D39" w:rsidRPr="00AC08F9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C08F9">
        <w:rPr>
          <w:rFonts w:ascii="Times New Roman" w:hAnsi="Times New Roman"/>
          <w:sz w:val="28"/>
          <w:szCs w:val="28"/>
        </w:rPr>
        <w:t>на решение/действие/бездействие территориального органа и его должностных лиц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C08F9">
        <w:rPr>
          <w:rFonts w:ascii="Times New Roman" w:hAnsi="Times New Roman"/>
          <w:sz w:val="28"/>
          <w:szCs w:val="28"/>
        </w:rPr>
        <w:t xml:space="preserve"> руководителю (заместителю руководителя) данного территориального органа или вышестоящ</w:t>
      </w:r>
      <w:r>
        <w:rPr>
          <w:rFonts w:ascii="Times New Roman" w:hAnsi="Times New Roman"/>
          <w:sz w:val="28"/>
          <w:szCs w:val="28"/>
        </w:rPr>
        <w:t>его</w:t>
      </w:r>
      <w:r w:rsidRPr="00AC08F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AC08F9">
        <w:rPr>
          <w:rFonts w:ascii="Times New Roman" w:hAnsi="Times New Roman"/>
          <w:sz w:val="28"/>
          <w:szCs w:val="28"/>
        </w:rPr>
        <w:t>;</w:t>
      </w:r>
    </w:p>
    <w:p w:rsidR="007C5D39" w:rsidRPr="00AC08F9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C08F9">
        <w:rPr>
          <w:rFonts w:ascii="Times New Roman" w:hAnsi="Times New Roman"/>
          <w:sz w:val="28"/>
          <w:szCs w:val="28"/>
        </w:rPr>
        <w:t xml:space="preserve">на действия/бездействие руководителя (заместителя руководителя) территориального органа </w:t>
      </w:r>
      <w:r>
        <w:rPr>
          <w:rFonts w:ascii="Times New Roman" w:hAnsi="Times New Roman"/>
          <w:sz w:val="28"/>
          <w:szCs w:val="28"/>
        </w:rPr>
        <w:t>–</w:t>
      </w:r>
      <w:r w:rsidRPr="00AC08F9">
        <w:rPr>
          <w:rFonts w:ascii="Times New Roman" w:hAnsi="Times New Roman"/>
          <w:sz w:val="28"/>
          <w:szCs w:val="28"/>
        </w:rPr>
        <w:t xml:space="preserve"> в вышестоящий орган контрольного органа;</w:t>
      </w:r>
    </w:p>
    <w:p w:rsidR="007C5D39" w:rsidRPr="007C5D39" w:rsidRDefault="007C5D39" w:rsidP="00627835">
      <w:pPr>
        <w:pStyle w:val="a9"/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C5D39">
        <w:rPr>
          <w:rFonts w:ascii="Times New Roman" w:hAnsi="Times New Roman"/>
          <w:sz w:val="28"/>
          <w:szCs w:val="28"/>
        </w:rPr>
        <w:t>при отсутствии территориального органа и в случае обжалования решений центрального аппарата, действий/бездействий должностных лиц центрального аппарата контрольного органа – руководителю контрольного органа.</w:t>
      </w:r>
    </w:p>
    <w:p w:rsidR="007C5D39" w:rsidRDefault="007C5D39" w:rsidP="007C5D39">
      <w:pPr>
        <w:pStyle w:val="a9"/>
        <w:spacing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5D39" w:rsidRPr="007C5D39" w:rsidRDefault="007C5D39" w:rsidP="007C5D39">
      <w:pPr>
        <w:pStyle w:val="a9"/>
        <w:spacing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C5D39">
        <w:rPr>
          <w:rFonts w:ascii="Times New Roman" w:hAnsi="Times New Roman"/>
          <w:b/>
          <w:sz w:val="28"/>
          <w:szCs w:val="28"/>
        </w:rPr>
        <w:t>В какой срок подается досудебная жалоба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AC08F9">
        <w:rPr>
          <w:szCs w:val="28"/>
        </w:rPr>
        <w:t>Жалоба на решение контрольного органа, действия (бездействие) его должн</w:t>
      </w:r>
      <w:r>
        <w:rPr>
          <w:szCs w:val="28"/>
        </w:rPr>
        <w:t>остных</w:t>
      </w:r>
      <w:r w:rsidRPr="00AC08F9">
        <w:rPr>
          <w:szCs w:val="28"/>
        </w:rPr>
        <w:t xml:space="preserve"> лиц может быть подана в течение 30 календарных дней.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AC08F9">
        <w:rPr>
          <w:szCs w:val="28"/>
        </w:rPr>
        <w:t>Срок начинает течь со дня, когда контролируемое лицо узнало или должно было узнать о нарушении своих прав.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AC08F9">
        <w:rPr>
          <w:szCs w:val="28"/>
        </w:rPr>
        <w:t>Жалоба на предписание контрольного органа может быть подана в течение 10 рабочих дней с момента получения предписания.</w:t>
      </w:r>
    </w:p>
    <w:p w:rsidR="007C5D39" w:rsidRDefault="007C5D39" w:rsidP="007C5D39">
      <w:pPr>
        <w:spacing w:line="312" w:lineRule="auto"/>
        <w:ind w:firstLine="0"/>
        <w:rPr>
          <w:b/>
          <w:szCs w:val="28"/>
        </w:rPr>
      </w:pPr>
    </w:p>
    <w:p w:rsidR="007C5D39" w:rsidRPr="00ED709D" w:rsidRDefault="007C5D39" w:rsidP="007C5D39">
      <w:pPr>
        <w:spacing w:line="312" w:lineRule="auto"/>
        <w:ind w:firstLine="0"/>
        <w:rPr>
          <w:b/>
          <w:szCs w:val="28"/>
        </w:rPr>
      </w:pPr>
      <w:r w:rsidRPr="00ED709D">
        <w:rPr>
          <w:b/>
          <w:szCs w:val="28"/>
        </w:rPr>
        <w:t>Что должна содержать жалоба</w:t>
      </w:r>
      <w:r>
        <w:rPr>
          <w:b/>
          <w:szCs w:val="28"/>
        </w:rPr>
        <w:t>,</w:t>
      </w:r>
      <w:r w:rsidRPr="00ED709D">
        <w:rPr>
          <w:b/>
          <w:szCs w:val="28"/>
        </w:rPr>
        <w:t xml:space="preserve"> рассматриваемая в досудебном порядке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наименование контрольного</w:t>
      </w:r>
      <w:r>
        <w:rPr>
          <w:rFonts w:ascii="Times New Roman" w:hAnsi="Times New Roman"/>
          <w:sz w:val="28"/>
          <w:szCs w:val="28"/>
        </w:rPr>
        <w:t xml:space="preserve"> органа;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фамилию, имя, отчество должностного лица, решение/действие/бездействие которых обжалуются;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для физлиц – фамилию, имя, отчество, сведения о месте жительства (месте осущест</w:t>
      </w:r>
      <w:r>
        <w:rPr>
          <w:rFonts w:ascii="Times New Roman" w:hAnsi="Times New Roman"/>
          <w:sz w:val="28"/>
          <w:szCs w:val="28"/>
        </w:rPr>
        <w:t>вления деятельности) гражданина;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lastRenderedPageBreak/>
        <w:t>для юрлиц – наименование организации-заявителя, сведения о месте нахождения, либо реквизиты доверенности и фамилию, имя, отчество лица, подающего жалобу по доверенности, способ осуществления взаимодействия на время рассмотрения жалобы, способ получения решения по ней;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 xml:space="preserve">сведения об обжалуемых решении/действии/бездействии контрольного органа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ED709D">
        <w:rPr>
          <w:rFonts w:ascii="Times New Roman" w:hAnsi="Times New Roman"/>
          <w:sz w:val="28"/>
          <w:szCs w:val="28"/>
        </w:rPr>
        <w:t>его должностного лица;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основания и доводы, на основании которых заявитель не согласен с решением/действием/бездействием контрольного органа/должностного лица. Могут быть представлены документы, подтверждающие доводы, либо их копии</w:t>
      </w:r>
      <w:r>
        <w:rPr>
          <w:rFonts w:ascii="Times New Roman" w:hAnsi="Times New Roman"/>
          <w:sz w:val="28"/>
          <w:szCs w:val="28"/>
        </w:rPr>
        <w:t>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требования лица, подавшего жалобу.</w:t>
      </w:r>
    </w:p>
    <w:p w:rsidR="007C5D39" w:rsidRPr="00ED709D" w:rsidRDefault="007C5D39" w:rsidP="007C5D39">
      <w:pPr>
        <w:spacing w:line="312" w:lineRule="auto"/>
        <w:ind w:firstLine="0"/>
        <w:rPr>
          <w:b/>
          <w:szCs w:val="28"/>
        </w:rPr>
      </w:pPr>
      <w:r w:rsidRPr="00ED709D">
        <w:rPr>
          <w:b/>
          <w:szCs w:val="28"/>
        </w:rPr>
        <w:t>Срок рассмотрения жалобы в досудебном порядке</w:t>
      </w:r>
    </w:p>
    <w:p w:rsidR="007C5D39" w:rsidRPr="00AC08F9" w:rsidRDefault="007C5D39" w:rsidP="007C5D39">
      <w:pPr>
        <w:spacing w:line="312" w:lineRule="auto"/>
        <w:ind w:firstLine="426"/>
        <w:rPr>
          <w:szCs w:val="28"/>
        </w:rPr>
      </w:pPr>
      <w:r w:rsidRPr="00AC08F9">
        <w:rPr>
          <w:szCs w:val="28"/>
        </w:rPr>
        <w:t xml:space="preserve">Жалоба рассматривается в срок не более </w:t>
      </w:r>
      <w:r>
        <w:rPr>
          <w:szCs w:val="28"/>
        </w:rPr>
        <w:t>18</w:t>
      </w:r>
      <w:r w:rsidRPr="00AC08F9">
        <w:rPr>
          <w:szCs w:val="28"/>
        </w:rPr>
        <w:t xml:space="preserve"> рабочих дней со дня ее регистрации. Срок может быть продлен не более чем на </w:t>
      </w:r>
      <w:r>
        <w:rPr>
          <w:szCs w:val="28"/>
        </w:rPr>
        <w:t>18</w:t>
      </w:r>
      <w:r w:rsidRPr="00AC08F9">
        <w:rPr>
          <w:szCs w:val="28"/>
        </w:rPr>
        <w:t xml:space="preserve"> рабочих дней.</w:t>
      </w:r>
    </w:p>
    <w:p w:rsidR="007C5D39" w:rsidRDefault="007C5D39" w:rsidP="007C5D39">
      <w:pPr>
        <w:spacing w:line="312" w:lineRule="auto"/>
        <w:ind w:firstLine="0"/>
        <w:rPr>
          <w:b/>
          <w:szCs w:val="28"/>
        </w:rPr>
      </w:pPr>
    </w:p>
    <w:p w:rsidR="007C5D39" w:rsidRPr="00ED709D" w:rsidRDefault="007C5D39" w:rsidP="007C5D39">
      <w:pPr>
        <w:spacing w:line="312" w:lineRule="auto"/>
        <w:ind w:firstLine="0"/>
        <w:rPr>
          <w:b/>
          <w:szCs w:val="28"/>
        </w:rPr>
      </w:pPr>
      <w:r w:rsidRPr="00ED709D">
        <w:rPr>
          <w:b/>
          <w:szCs w:val="28"/>
        </w:rPr>
        <w:t>Результат досудебного рассмотрения жалобы</w:t>
      </w:r>
    </w:p>
    <w:p w:rsidR="007C5D39" w:rsidRPr="00AC08F9" w:rsidRDefault="007C5D39" w:rsidP="007C5D39">
      <w:pPr>
        <w:spacing w:line="312" w:lineRule="auto"/>
        <w:ind w:firstLine="284"/>
        <w:rPr>
          <w:szCs w:val="28"/>
        </w:rPr>
      </w:pPr>
      <w:r w:rsidRPr="00AC08F9">
        <w:rPr>
          <w:szCs w:val="28"/>
        </w:rPr>
        <w:t>Уполномоченный орган принимает одно из следующих решений: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оставляет жалобу без удовлетворения;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отменяет решение контрольного органа полностью или частично;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отменяет решение контрольного органа полностью и принимает новое решение;</w:t>
      </w:r>
    </w:p>
    <w:p w:rsidR="007C5D39" w:rsidRPr="00ED709D" w:rsidRDefault="007C5D39" w:rsidP="007C5D39">
      <w:pPr>
        <w:pStyle w:val="a9"/>
        <w:numPr>
          <w:ilvl w:val="0"/>
          <w:numId w:val="1"/>
        </w:numPr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D709D">
        <w:rPr>
          <w:rFonts w:ascii="Times New Roman" w:hAnsi="Times New Roman"/>
          <w:sz w:val="28"/>
          <w:szCs w:val="28"/>
        </w:rPr>
        <w:t>признает действия/бездействие должн</w:t>
      </w:r>
      <w:r>
        <w:rPr>
          <w:rFonts w:ascii="Times New Roman" w:hAnsi="Times New Roman"/>
          <w:sz w:val="28"/>
          <w:szCs w:val="28"/>
        </w:rPr>
        <w:t>остных</w:t>
      </w:r>
      <w:r w:rsidRPr="00ED709D">
        <w:rPr>
          <w:rFonts w:ascii="Times New Roman" w:hAnsi="Times New Roman"/>
          <w:sz w:val="28"/>
          <w:szCs w:val="28"/>
        </w:rPr>
        <w:t xml:space="preserve"> лиц контрольных органов незаконными и выносит решение по существу.</w:t>
      </w:r>
    </w:p>
    <w:p w:rsidR="00FF30ED" w:rsidRDefault="00FF30ED" w:rsidP="007C5D39">
      <w:pPr>
        <w:spacing w:line="312" w:lineRule="auto"/>
        <w:ind w:firstLine="0"/>
      </w:pPr>
    </w:p>
    <w:sectPr w:rsidR="00FF30ED" w:rsidSect="00CF6A0D">
      <w:pgSz w:w="11906" w:h="16838"/>
      <w:pgMar w:top="1135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20" w:rsidRDefault="00531A20" w:rsidP="00F83592">
      <w:r>
        <w:separator/>
      </w:r>
    </w:p>
  </w:endnote>
  <w:endnote w:type="continuationSeparator" w:id="0">
    <w:p w:rsidR="00531A20" w:rsidRDefault="00531A20" w:rsidP="00F8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20" w:rsidRDefault="00531A20" w:rsidP="00F83592">
      <w:r>
        <w:separator/>
      </w:r>
    </w:p>
  </w:footnote>
  <w:footnote w:type="continuationSeparator" w:id="0">
    <w:p w:rsidR="00531A20" w:rsidRDefault="00531A20" w:rsidP="00F8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4C99"/>
    <w:multiLevelType w:val="hybridMultilevel"/>
    <w:tmpl w:val="05CA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ED"/>
    <w:rsid w:val="0001756F"/>
    <w:rsid w:val="00036CA6"/>
    <w:rsid w:val="00070D27"/>
    <w:rsid w:val="00077816"/>
    <w:rsid w:val="000A23FB"/>
    <w:rsid w:val="000F29A1"/>
    <w:rsid w:val="0010213F"/>
    <w:rsid w:val="00112C28"/>
    <w:rsid w:val="001161F5"/>
    <w:rsid w:val="00153BA1"/>
    <w:rsid w:val="00161B14"/>
    <w:rsid w:val="00176553"/>
    <w:rsid w:val="001C251C"/>
    <w:rsid w:val="00233045"/>
    <w:rsid w:val="00234E32"/>
    <w:rsid w:val="0027020F"/>
    <w:rsid w:val="00296430"/>
    <w:rsid w:val="002D67BE"/>
    <w:rsid w:val="00364C9B"/>
    <w:rsid w:val="00366510"/>
    <w:rsid w:val="00396B78"/>
    <w:rsid w:val="003A4AAF"/>
    <w:rsid w:val="003B5AD8"/>
    <w:rsid w:val="003C1DBC"/>
    <w:rsid w:val="003F5700"/>
    <w:rsid w:val="00403573"/>
    <w:rsid w:val="00414944"/>
    <w:rsid w:val="00442BC0"/>
    <w:rsid w:val="0044421C"/>
    <w:rsid w:val="0045480A"/>
    <w:rsid w:val="00485B28"/>
    <w:rsid w:val="00495EE1"/>
    <w:rsid w:val="004B2720"/>
    <w:rsid w:val="005218B6"/>
    <w:rsid w:val="00524B15"/>
    <w:rsid w:val="00531A20"/>
    <w:rsid w:val="005B214C"/>
    <w:rsid w:val="005B43DE"/>
    <w:rsid w:val="00607752"/>
    <w:rsid w:val="006137A2"/>
    <w:rsid w:val="00636C59"/>
    <w:rsid w:val="00646295"/>
    <w:rsid w:val="006475A6"/>
    <w:rsid w:val="00687958"/>
    <w:rsid w:val="006D113C"/>
    <w:rsid w:val="006E22B7"/>
    <w:rsid w:val="006F37B2"/>
    <w:rsid w:val="00712D87"/>
    <w:rsid w:val="00721E80"/>
    <w:rsid w:val="007362EC"/>
    <w:rsid w:val="00751CB8"/>
    <w:rsid w:val="00757B7A"/>
    <w:rsid w:val="0077242D"/>
    <w:rsid w:val="0079086E"/>
    <w:rsid w:val="0079140A"/>
    <w:rsid w:val="007C5D39"/>
    <w:rsid w:val="007E014E"/>
    <w:rsid w:val="00821020"/>
    <w:rsid w:val="008550F7"/>
    <w:rsid w:val="00861351"/>
    <w:rsid w:val="008A2B5A"/>
    <w:rsid w:val="008C33F7"/>
    <w:rsid w:val="00901198"/>
    <w:rsid w:val="00907197"/>
    <w:rsid w:val="00910D07"/>
    <w:rsid w:val="00955A01"/>
    <w:rsid w:val="00970173"/>
    <w:rsid w:val="0097369E"/>
    <w:rsid w:val="00992A6E"/>
    <w:rsid w:val="009E7FDB"/>
    <w:rsid w:val="00A06F7A"/>
    <w:rsid w:val="00AC6E3D"/>
    <w:rsid w:val="00AE0C51"/>
    <w:rsid w:val="00AE30D5"/>
    <w:rsid w:val="00B27A28"/>
    <w:rsid w:val="00B952B2"/>
    <w:rsid w:val="00C44A04"/>
    <w:rsid w:val="00C654DE"/>
    <w:rsid w:val="00C66E1D"/>
    <w:rsid w:val="00C73EA2"/>
    <w:rsid w:val="00CB0D9B"/>
    <w:rsid w:val="00CB3B1C"/>
    <w:rsid w:val="00CF6A0D"/>
    <w:rsid w:val="00D0574B"/>
    <w:rsid w:val="00D227C1"/>
    <w:rsid w:val="00D44652"/>
    <w:rsid w:val="00D84BF2"/>
    <w:rsid w:val="00D8569B"/>
    <w:rsid w:val="00DD0041"/>
    <w:rsid w:val="00E01745"/>
    <w:rsid w:val="00E1347B"/>
    <w:rsid w:val="00E33C47"/>
    <w:rsid w:val="00EF4699"/>
    <w:rsid w:val="00EF47BF"/>
    <w:rsid w:val="00F56C5A"/>
    <w:rsid w:val="00F66580"/>
    <w:rsid w:val="00F83592"/>
    <w:rsid w:val="00FE0320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466F5-7886-404B-B710-D05D167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0ED"/>
    <w:rPr>
      <w:color w:val="0563C1" w:themeColor="hyperlink"/>
      <w:u w:val="single"/>
    </w:rPr>
  </w:style>
  <w:style w:type="paragraph" w:customStyle="1" w:styleId="1">
    <w:name w:val="Обычный1"/>
    <w:rsid w:val="00CB3B1C"/>
    <w:pPr>
      <w:pBdr>
        <w:top w:val="nil"/>
        <w:left w:val="nil"/>
        <w:bottom w:val="nil"/>
        <w:right w:val="nil"/>
        <w:between w:val="nil"/>
      </w:pBdr>
      <w:ind w:firstLine="0"/>
      <w:jc w:val="left"/>
    </w:pPr>
    <w:rPr>
      <w:rFonts w:ascii="Cambria" w:eastAsia="Cambria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5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A0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27A2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992A6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92A6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92A6E"/>
    <w:rPr>
      <w:vertAlign w:val="superscript"/>
    </w:rPr>
  </w:style>
  <w:style w:type="paragraph" w:styleId="a9">
    <w:name w:val="List Paragraph"/>
    <w:basedOn w:val="a"/>
    <w:uiPriority w:val="34"/>
    <w:qFormat/>
    <w:rsid w:val="007C5D3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31BD-D7C1-49CE-9295-A33B3E1A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3</cp:revision>
  <cp:lastPrinted>2022-04-22T07:15:00Z</cp:lastPrinted>
  <dcterms:created xsi:type="dcterms:W3CDTF">2022-06-01T13:43:00Z</dcterms:created>
  <dcterms:modified xsi:type="dcterms:W3CDTF">2022-06-01T13:43:00Z</dcterms:modified>
</cp:coreProperties>
</file>